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14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457"/>
        <w:gridCol w:w="1000"/>
        <w:gridCol w:w="1297"/>
        <w:gridCol w:w="1037"/>
        <w:gridCol w:w="801"/>
        <w:gridCol w:w="1118"/>
        <w:gridCol w:w="916"/>
      </w:tblGrid>
      <w:tr w:rsidR="0037052F" w:rsidRPr="00B63C60" w14:paraId="53D20C5F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036BA628" w14:textId="2480A921" w:rsidR="0037052F" w:rsidRPr="00B63C60" w:rsidRDefault="00A50FE9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 xml:space="preserve">СУБЛИЦЕНЗИОННЫЙ ДОГОВОР </w:t>
            </w:r>
            <w:r w:rsidR="00F80D92" w:rsidRPr="00B63C60">
              <w:rPr>
                <w:b/>
                <w:sz w:val="20"/>
                <w:szCs w:val="20"/>
                <w:u w:val="single"/>
              </w:rPr>
              <w:t xml:space="preserve">N </w:t>
            </w:r>
            <w:r w:rsidR="003A5E4D" w:rsidRPr="00B63C60">
              <w:rPr>
                <w:b/>
                <w:sz w:val="20"/>
                <w:szCs w:val="20"/>
                <w:u w:val="single"/>
              </w:rPr>
              <w:t>__________</w:t>
            </w:r>
          </w:p>
        </w:tc>
      </w:tr>
      <w:tr w:rsidR="0037052F" w:rsidRPr="00B63C60" w14:paraId="5C0C8E6B" w14:textId="77777777" w:rsidTr="00C86CA9">
        <w:trPr>
          <w:gridAfter w:val="1"/>
          <w:wAfter w:w="916" w:type="dxa"/>
          <w:trHeight w:val="60"/>
        </w:trPr>
        <w:tc>
          <w:tcPr>
            <w:tcW w:w="945" w:type="dxa"/>
            <w:shd w:val="clear" w:color="FFFFFF" w:fill="auto"/>
            <w:vAlign w:val="bottom"/>
          </w:tcPr>
          <w:p w14:paraId="3C31690F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7626" w:type="dxa"/>
            <w:gridSpan w:val="7"/>
            <w:shd w:val="clear" w:color="FFFFFF" w:fill="auto"/>
            <w:vAlign w:val="bottom"/>
          </w:tcPr>
          <w:p w14:paraId="4E984867" w14:textId="77777777" w:rsidR="0037052F" w:rsidRPr="00B63C60" w:rsidRDefault="0037052F"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431E7D19" w14:textId="77777777" w:rsidR="0037052F" w:rsidRPr="00B63C60" w:rsidRDefault="0037052F"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118" w:type="dxa"/>
            <w:shd w:val="clear" w:color="FFFFFF" w:fill="auto"/>
            <w:vAlign w:val="bottom"/>
          </w:tcPr>
          <w:p w14:paraId="03B1EE38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5BEA5018" w14:textId="77777777" w:rsidTr="00C86CA9">
        <w:trPr>
          <w:gridAfter w:val="1"/>
          <w:wAfter w:w="916" w:type="dxa"/>
          <w:trHeight w:val="60"/>
        </w:trPr>
        <w:tc>
          <w:tcPr>
            <w:tcW w:w="945" w:type="dxa"/>
            <w:shd w:val="clear" w:color="FFFFFF" w:fill="auto"/>
            <w:vAlign w:val="bottom"/>
          </w:tcPr>
          <w:p w14:paraId="68C081ED" w14:textId="522387C9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</w:rPr>
              <w:t>г.</w:t>
            </w:r>
            <w:r w:rsidR="00DC7AA6" w:rsidRPr="00B63C60">
              <w:rPr>
                <w:b/>
                <w:sz w:val="20"/>
                <w:szCs w:val="20"/>
              </w:rPr>
              <w:t xml:space="preserve"> </w:t>
            </w:r>
            <w:r w:rsidRPr="00B63C60">
              <w:rPr>
                <w:b/>
                <w:sz w:val="20"/>
                <w:szCs w:val="20"/>
              </w:rPr>
              <w:t>Минск</w:t>
            </w:r>
          </w:p>
        </w:tc>
        <w:tc>
          <w:tcPr>
            <w:tcW w:w="7626" w:type="dxa"/>
            <w:gridSpan w:val="7"/>
            <w:shd w:val="clear" w:color="FFFFFF" w:fill="auto"/>
            <w:vAlign w:val="bottom"/>
          </w:tcPr>
          <w:p w14:paraId="3C453FE2" w14:textId="77777777" w:rsidR="0037052F" w:rsidRPr="00B63C60" w:rsidRDefault="0037052F"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919" w:type="dxa"/>
            <w:gridSpan w:val="2"/>
            <w:shd w:val="clear" w:color="FFFFFF" w:fill="auto"/>
            <w:vAlign w:val="bottom"/>
          </w:tcPr>
          <w:p w14:paraId="47B09253" w14:textId="365D922F" w:rsidR="0037052F" w:rsidRPr="00B63C60" w:rsidRDefault="003C3F6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</w:rPr>
              <w:t xml:space="preserve">           </w:t>
            </w:r>
            <w:r w:rsidR="003A5E4D" w:rsidRPr="00B63C60">
              <w:rPr>
                <w:b/>
                <w:sz w:val="20"/>
                <w:szCs w:val="20"/>
              </w:rPr>
              <w:t>_____</w:t>
            </w:r>
            <w:r w:rsidR="00F80D92" w:rsidRPr="00B63C60">
              <w:rPr>
                <w:b/>
                <w:sz w:val="20"/>
                <w:szCs w:val="20"/>
              </w:rPr>
              <w:t xml:space="preserve"> 202</w:t>
            </w:r>
            <w:r w:rsidR="00EB27C3" w:rsidRPr="00B63C60">
              <w:rPr>
                <w:b/>
                <w:sz w:val="20"/>
                <w:szCs w:val="20"/>
              </w:rPr>
              <w:t>6</w:t>
            </w:r>
            <w:r w:rsidR="00F80D92" w:rsidRPr="00B63C60">
              <w:rPr>
                <w:b/>
                <w:sz w:val="20"/>
                <w:szCs w:val="20"/>
              </w:rPr>
              <w:t> г.</w:t>
            </w:r>
          </w:p>
        </w:tc>
      </w:tr>
      <w:tr w:rsidR="0037052F" w:rsidRPr="00B63C60" w14:paraId="3B0782FD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</w:tcPr>
          <w:p w14:paraId="470F8FAC" w14:textId="5493099B" w:rsidR="0037052F" w:rsidRPr="00B63C60" w:rsidRDefault="003A5E4D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_____________________________________________</w:t>
            </w:r>
            <w:r w:rsidR="00F80D92" w:rsidRPr="00B63C60">
              <w:rPr>
                <w:sz w:val="20"/>
                <w:szCs w:val="20"/>
              </w:rPr>
              <w:t xml:space="preserve">, именуемое  в дальнейшем «Сублицензиат»,  в лице </w:t>
            </w:r>
            <w:r w:rsidRPr="00B63C60">
              <w:rPr>
                <w:sz w:val="20"/>
                <w:szCs w:val="20"/>
              </w:rPr>
              <w:t>______________________________________</w:t>
            </w:r>
            <w:r w:rsidR="00F80D92" w:rsidRPr="00B63C60">
              <w:rPr>
                <w:sz w:val="20"/>
                <w:szCs w:val="20"/>
              </w:rPr>
              <w:t xml:space="preserve">, действующего на основании </w:t>
            </w:r>
            <w:r w:rsidRPr="00B63C60">
              <w:rPr>
                <w:sz w:val="20"/>
                <w:szCs w:val="20"/>
              </w:rPr>
              <w:t>_____________________________</w:t>
            </w:r>
            <w:r w:rsidR="00F80D92" w:rsidRPr="00B63C60">
              <w:rPr>
                <w:sz w:val="20"/>
                <w:szCs w:val="20"/>
              </w:rPr>
              <w:t>,с одной стороны</w:t>
            </w:r>
            <w:r w:rsidR="003C3F62" w:rsidRPr="00B63C60">
              <w:rPr>
                <w:sz w:val="20"/>
                <w:szCs w:val="20"/>
              </w:rPr>
              <w:t>,</w:t>
            </w:r>
            <w:r w:rsidR="00F80D92" w:rsidRPr="00B63C60">
              <w:rPr>
                <w:sz w:val="20"/>
                <w:szCs w:val="20"/>
              </w:rPr>
              <w:t xml:space="preserve"> и </w:t>
            </w:r>
            <w:r w:rsidR="003C3F62" w:rsidRPr="00B63C60">
              <w:rPr>
                <w:sz w:val="20"/>
                <w:szCs w:val="20"/>
              </w:rPr>
              <w:t>______________________________________</w:t>
            </w:r>
            <w:r w:rsidR="00F80D92" w:rsidRPr="00B63C60">
              <w:rPr>
                <w:sz w:val="20"/>
                <w:szCs w:val="20"/>
              </w:rPr>
              <w:t>,  именуемое в дальнейшем «</w:t>
            </w:r>
            <w:r w:rsidR="00C86CA9" w:rsidRPr="00B63C60">
              <w:rPr>
                <w:sz w:val="20"/>
                <w:szCs w:val="20"/>
              </w:rPr>
              <w:t>Сублицензиар</w:t>
            </w:r>
            <w:r w:rsidR="00F80D92" w:rsidRPr="00B63C60">
              <w:rPr>
                <w:sz w:val="20"/>
                <w:szCs w:val="20"/>
              </w:rPr>
              <w:t xml:space="preserve">», в лице  </w:t>
            </w:r>
            <w:r w:rsidR="003C3F62" w:rsidRPr="00B63C60">
              <w:rPr>
                <w:sz w:val="20"/>
                <w:szCs w:val="20"/>
              </w:rPr>
              <w:t>___</w:t>
            </w:r>
            <w:r w:rsidR="00C86CA9" w:rsidRPr="00B63C60">
              <w:rPr>
                <w:sz w:val="20"/>
                <w:szCs w:val="20"/>
              </w:rPr>
              <w:t>____________</w:t>
            </w:r>
            <w:r w:rsidR="00F80D92" w:rsidRPr="00B63C60">
              <w:rPr>
                <w:sz w:val="20"/>
                <w:szCs w:val="20"/>
              </w:rPr>
              <w:t xml:space="preserve">, действующего на основании </w:t>
            </w:r>
            <w:r w:rsidR="003C3F62" w:rsidRPr="00B63C60">
              <w:rPr>
                <w:sz w:val="20"/>
                <w:szCs w:val="20"/>
              </w:rPr>
              <w:t>__________________</w:t>
            </w:r>
            <w:r w:rsidR="00F80D92" w:rsidRPr="00B63C60">
              <w:rPr>
                <w:sz w:val="20"/>
                <w:szCs w:val="20"/>
              </w:rPr>
              <w:t xml:space="preserve">, с другой стороны, вместе именуемые «Стороны», а каждое по отдельности - «Сторона», заключили настоящий </w:t>
            </w:r>
            <w:r w:rsidR="0087615D" w:rsidRPr="00B63C60">
              <w:rPr>
                <w:sz w:val="20"/>
                <w:szCs w:val="20"/>
              </w:rPr>
              <w:t>сублицензионный д</w:t>
            </w:r>
            <w:r w:rsidR="00F80D92" w:rsidRPr="00B63C60">
              <w:rPr>
                <w:sz w:val="20"/>
                <w:szCs w:val="20"/>
              </w:rPr>
              <w:t xml:space="preserve">оговор </w:t>
            </w:r>
            <w:r w:rsidR="0087615D" w:rsidRPr="00B63C60">
              <w:rPr>
                <w:sz w:val="20"/>
                <w:szCs w:val="20"/>
              </w:rPr>
              <w:t xml:space="preserve">(далее – Договор) </w:t>
            </w:r>
            <w:r w:rsidR="00F80D92" w:rsidRPr="00B63C60">
              <w:rPr>
                <w:sz w:val="20"/>
                <w:szCs w:val="20"/>
              </w:rPr>
              <w:t>о нижеследующем:</w:t>
            </w:r>
          </w:p>
        </w:tc>
      </w:tr>
      <w:tr w:rsidR="0037052F" w:rsidRPr="00B63C60" w14:paraId="688253E0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2A390505" w14:textId="6CED3F5B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 xml:space="preserve">1. Предмет </w:t>
            </w:r>
            <w:r w:rsidR="0087615D" w:rsidRPr="00B63C60">
              <w:rPr>
                <w:b/>
                <w:sz w:val="20"/>
                <w:szCs w:val="20"/>
                <w:u w:val="single"/>
              </w:rPr>
              <w:t>д</w:t>
            </w:r>
            <w:r w:rsidRPr="00B63C60">
              <w:rPr>
                <w:b/>
                <w:sz w:val="20"/>
                <w:szCs w:val="20"/>
                <w:u w:val="single"/>
              </w:rPr>
              <w:t>оговора</w:t>
            </w:r>
          </w:p>
        </w:tc>
      </w:tr>
      <w:tr w:rsidR="0037052F" w:rsidRPr="00B63C60" w14:paraId="14B29405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</w:tcPr>
          <w:p w14:paraId="6AD8A804" w14:textId="0F808A40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1.1. В соответствии с условиями настоящего Договора </w:t>
            </w:r>
            <w:r w:rsidR="00C86CA9" w:rsidRPr="00B63C60">
              <w:rPr>
                <w:sz w:val="20"/>
                <w:szCs w:val="20"/>
              </w:rPr>
              <w:t>Сублицензиар</w:t>
            </w:r>
            <w:r w:rsidRPr="00B63C60">
              <w:rPr>
                <w:sz w:val="20"/>
                <w:szCs w:val="20"/>
              </w:rPr>
              <w:t xml:space="preserve"> передает Сублицензиату неисключительные права (простая неисключительная лицензия) на программные продукты, указанные в п. 1.3. настоящего Договора</w:t>
            </w:r>
            <w:r w:rsidR="0087615D" w:rsidRPr="00B63C60">
              <w:rPr>
                <w:sz w:val="20"/>
                <w:szCs w:val="20"/>
              </w:rPr>
              <w:t xml:space="preserve"> (далее – ПП)</w:t>
            </w:r>
            <w:r w:rsidRPr="00B63C60">
              <w:rPr>
                <w:sz w:val="20"/>
                <w:szCs w:val="20"/>
              </w:rPr>
              <w:t>.</w:t>
            </w:r>
          </w:p>
        </w:tc>
      </w:tr>
      <w:tr w:rsidR="0037052F" w:rsidRPr="00B63C60" w14:paraId="75BA198C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</w:tcPr>
          <w:p w14:paraId="21E55351" w14:textId="138F21AC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1.2. </w:t>
            </w:r>
            <w:r w:rsidR="003C3F62" w:rsidRPr="00B63C60">
              <w:rPr>
                <w:sz w:val="20"/>
                <w:szCs w:val="20"/>
              </w:rPr>
              <w:t>Под простой неисключительной лицензией в настоящем Договоре понимается право на использование заложенных в ПП функциональных возможностей (установка ПП, запуск и работа с ними, доработка ПП) в соответствии с документацией, сопровождающей предоставление прав на ПП и устанавливающей правила использования правомерно изготовленного и введенного в гражданский оборот экземпляра ПП.</w:t>
            </w:r>
          </w:p>
        </w:tc>
      </w:tr>
      <w:tr w:rsidR="0037052F" w:rsidRPr="00B63C60" w14:paraId="7B2813F9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</w:tcPr>
          <w:p w14:paraId="7F7308DD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1.3. Сублицензиат по настоящему Договору получает права на следующие программные продукты:</w:t>
            </w:r>
          </w:p>
        </w:tc>
      </w:tr>
      <w:tr w:rsidR="0037052F" w:rsidRPr="00B63C60" w14:paraId="27322D09" w14:textId="77777777" w:rsidTr="00942FF4">
        <w:trPr>
          <w:gridAfter w:val="1"/>
          <w:wAfter w:w="916" w:type="dxa"/>
          <w:trHeight w:val="60"/>
        </w:trPr>
        <w:tc>
          <w:tcPr>
            <w:tcW w:w="945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4B9323E1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66D44248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77FFB24C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27680E43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5DF7F588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0C935068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0A804BC6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76E7A1ED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2F3BE760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14:paraId="28282578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33020E5A" w14:textId="77777777" w:rsidTr="00942FF4">
        <w:trPr>
          <w:gridAfter w:val="1"/>
          <w:wAfter w:w="916" w:type="dxa"/>
          <w:trHeight w:val="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4AF66DD6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№ п/п</w:t>
            </w:r>
          </w:p>
        </w:tc>
        <w:tc>
          <w:tcPr>
            <w:tcW w:w="4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6AE09417" w14:textId="498A678D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Наименование </w:t>
            </w:r>
            <w:r w:rsidR="0087615D" w:rsidRPr="00B63C60">
              <w:rPr>
                <w:sz w:val="20"/>
                <w:szCs w:val="20"/>
              </w:rPr>
              <w:t>ПП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449E1F08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Цена единицы ПП, руб. коп.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0119464F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Кол-во </w:t>
            </w:r>
            <w:proofErr w:type="spellStart"/>
            <w:r w:rsidRPr="00B63C60">
              <w:rPr>
                <w:sz w:val="20"/>
                <w:szCs w:val="20"/>
              </w:rPr>
              <w:t>экземпля</w:t>
            </w:r>
            <w:proofErr w:type="spellEnd"/>
            <w:r w:rsidRPr="00B63C60">
              <w:rPr>
                <w:sz w:val="20"/>
                <w:szCs w:val="20"/>
              </w:rPr>
              <w:t>-</w:t>
            </w:r>
            <w:r w:rsidRPr="00B63C60">
              <w:rPr>
                <w:sz w:val="20"/>
                <w:szCs w:val="20"/>
              </w:rPr>
              <w:br/>
              <w:t>ров, 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41AAF45B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Итого, цена руб. коп.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66D0E9E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Сумма НДС по ставке 20%, руб. коп.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30D6943F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Итого цена ПП с НДС, руб. коп.</w:t>
            </w:r>
          </w:p>
        </w:tc>
      </w:tr>
      <w:tr w:rsidR="0037052F" w:rsidRPr="00B63C60" w14:paraId="699C7A69" w14:textId="77777777" w:rsidTr="00942FF4">
        <w:trPr>
          <w:gridAfter w:val="1"/>
          <w:wAfter w:w="916" w:type="dxa"/>
          <w:trHeight w:val="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70ED67E3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1</w:t>
            </w:r>
          </w:p>
        </w:tc>
        <w:tc>
          <w:tcPr>
            <w:tcW w:w="4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EB75D75" w14:textId="13D6CC83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3B894438" w14:textId="45136357" w:rsidR="0037052F" w:rsidRPr="00B63C60" w:rsidRDefault="0037052F"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1C0AF5B5" w14:textId="7FADAEAF" w:rsidR="0037052F" w:rsidRPr="00B63C60" w:rsidRDefault="0037052F"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6B80E0AA" w14:textId="3F0D6377" w:rsidR="0037052F" w:rsidRPr="00B63C60" w:rsidRDefault="0037052F"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4A37D7A3" w14:textId="05A5A73C" w:rsidR="0037052F" w:rsidRPr="00B63C60" w:rsidRDefault="0037052F"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B58680C" w14:textId="0705D414" w:rsidR="0037052F" w:rsidRPr="00B63C60" w:rsidRDefault="0037052F">
            <w:pPr>
              <w:jc w:val="right"/>
              <w:rPr>
                <w:sz w:val="22"/>
                <w:szCs w:val="32"/>
              </w:rPr>
            </w:pPr>
          </w:p>
        </w:tc>
      </w:tr>
      <w:tr w:rsidR="0037052F" w:rsidRPr="00B63C60" w14:paraId="5CE6CBB1" w14:textId="77777777" w:rsidTr="00942FF4">
        <w:trPr>
          <w:gridAfter w:val="1"/>
          <w:wAfter w:w="916" w:type="dxa"/>
          <w:trHeight w:val="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3310F71F" w14:textId="77777777" w:rsidR="0037052F" w:rsidRPr="00B63C60" w:rsidRDefault="0037052F"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4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2CE52619" w14:textId="77777777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ИТОГО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6DF34BA5" w14:textId="77777777" w:rsidR="0037052F" w:rsidRPr="00B63C60" w:rsidRDefault="0037052F">
            <w:pPr>
              <w:wordWrap w:val="0"/>
              <w:jc w:val="right"/>
              <w:rPr>
                <w:sz w:val="22"/>
                <w:szCs w:val="3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29A9EC7C" w14:textId="77777777" w:rsidR="0037052F" w:rsidRPr="00B63C60" w:rsidRDefault="0037052F">
            <w:pPr>
              <w:wordWrap w:val="0"/>
              <w:jc w:val="right"/>
              <w:rPr>
                <w:sz w:val="2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6E2081E" w14:textId="128C4A1E" w:rsidR="0037052F" w:rsidRPr="00B63C60" w:rsidRDefault="0037052F">
            <w:pPr>
              <w:wordWrap w:val="0"/>
              <w:jc w:val="right"/>
              <w:rPr>
                <w:sz w:val="22"/>
                <w:szCs w:val="32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85E5425" w14:textId="1EB14AB8" w:rsidR="0037052F" w:rsidRPr="00B63C60" w:rsidRDefault="0037052F">
            <w:pPr>
              <w:wordWrap w:val="0"/>
              <w:jc w:val="right"/>
              <w:rPr>
                <w:sz w:val="2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5CEE2FD" w14:textId="32707124" w:rsidR="0037052F" w:rsidRPr="00B63C60" w:rsidRDefault="0037052F">
            <w:pPr>
              <w:wordWrap w:val="0"/>
              <w:jc w:val="right"/>
              <w:rPr>
                <w:sz w:val="22"/>
                <w:szCs w:val="32"/>
              </w:rPr>
            </w:pPr>
          </w:p>
        </w:tc>
      </w:tr>
      <w:tr w:rsidR="0037052F" w:rsidRPr="00B63C60" w14:paraId="1AC5B8FA" w14:textId="77777777" w:rsidTr="00942FF4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tcBorders>
              <w:top w:val="single" w:sz="4" w:space="0" w:color="auto"/>
            </w:tcBorders>
            <w:shd w:val="clear" w:color="FFFFFF" w:fill="auto"/>
            <w:vAlign w:val="bottom"/>
          </w:tcPr>
          <w:p w14:paraId="1D211F98" w14:textId="16A91F7F" w:rsidR="0037052F" w:rsidRPr="00B63C60" w:rsidRDefault="00F80D92" w:rsidP="00942FF4">
            <w:pPr>
              <w:spacing w:before="120"/>
              <w:jc w:val="both"/>
              <w:rPr>
                <w:sz w:val="20"/>
                <w:szCs w:val="20"/>
              </w:rPr>
            </w:pPr>
            <w:r w:rsidRPr="00B63C60">
              <w:rPr>
                <w:sz w:val="20"/>
                <w:szCs w:val="20"/>
              </w:rPr>
              <w:t xml:space="preserve">1.4. </w:t>
            </w:r>
            <w:r w:rsidR="006C76B2" w:rsidRPr="00B63C60">
              <w:rPr>
                <w:sz w:val="20"/>
                <w:szCs w:val="20"/>
              </w:rPr>
              <w:t xml:space="preserve">Сублицензиар подтверждает, что ему принадлежат соответствующие полномочия от правообладателей на передачу ПП Сублицензиату по настоящему Договору на основании лицензионного договора № ____ от _______ (далее – лицензионный договор). Сублицензиар в подтверждение прав на ПП предоставляет копии документов, подтверждающих право на ПП, по письменному запросу Сублицензиата.                                                                                       1.5. </w:t>
            </w:r>
            <w:r w:rsidRPr="00B63C60">
              <w:rPr>
                <w:sz w:val="20"/>
                <w:szCs w:val="20"/>
              </w:rPr>
              <w:t xml:space="preserve">Территория действия прав на ПП определяется лицензионными </w:t>
            </w:r>
            <w:r w:rsidR="006C76B2" w:rsidRPr="00B63C60">
              <w:rPr>
                <w:sz w:val="20"/>
                <w:szCs w:val="20"/>
              </w:rPr>
              <w:t>договором</w:t>
            </w:r>
            <w:r w:rsidRPr="00B63C60">
              <w:rPr>
                <w:sz w:val="20"/>
                <w:szCs w:val="20"/>
              </w:rPr>
              <w:t xml:space="preserve">. Срок действия прав </w:t>
            </w:r>
            <w:r w:rsidR="006C76B2" w:rsidRPr="00B63C60">
              <w:rPr>
                <w:sz w:val="20"/>
                <w:szCs w:val="20"/>
              </w:rPr>
              <w:t>на использование ПП – на весь срок действия лицензионного договора.</w:t>
            </w:r>
          </w:p>
        </w:tc>
      </w:tr>
      <w:tr w:rsidR="0037052F" w:rsidRPr="00B63C60" w14:paraId="28C1CAC6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07C46105" w14:textId="1830AB88" w:rsidR="006C76B2" w:rsidRPr="00B63C60" w:rsidRDefault="00F80D92">
            <w:pPr>
              <w:jc w:val="both"/>
              <w:rPr>
                <w:sz w:val="20"/>
                <w:szCs w:val="20"/>
              </w:rPr>
            </w:pPr>
            <w:r w:rsidRPr="00B63C60">
              <w:rPr>
                <w:sz w:val="20"/>
                <w:szCs w:val="20"/>
              </w:rPr>
              <w:t>1.6. Сублицензиат не имеет право отчуждать ПП третьим лицам</w:t>
            </w:r>
            <w:r w:rsidR="00580E93" w:rsidRPr="00B63C60">
              <w:rPr>
                <w:sz w:val="20"/>
                <w:szCs w:val="20"/>
              </w:rPr>
              <w:t>, при этом имеет право масштабировать ПП с возможностью передавать (использовать) его организациям холдинга</w:t>
            </w:r>
            <w:r w:rsidR="00533DFB" w:rsidRPr="00B63C60">
              <w:rPr>
                <w:sz w:val="20"/>
                <w:szCs w:val="20"/>
              </w:rPr>
              <w:t xml:space="preserve"> «МИНСК КРИСТАЛЛ ГРУПП»</w:t>
            </w:r>
            <w:r w:rsidRPr="00B63C60">
              <w:rPr>
                <w:sz w:val="20"/>
                <w:szCs w:val="20"/>
              </w:rPr>
              <w:t>.</w:t>
            </w:r>
          </w:p>
          <w:p w14:paraId="3A2B434E" w14:textId="18EDE326" w:rsidR="00C75D7D" w:rsidRPr="00B63C60" w:rsidRDefault="00C75D7D" w:rsidP="00C75D7D">
            <w:pPr>
              <w:jc w:val="both"/>
              <w:rPr>
                <w:sz w:val="28"/>
                <w:szCs w:val="28"/>
                <w:lang w:eastAsia="ja-JP"/>
              </w:rPr>
            </w:pPr>
            <w:r w:rsidRPr="00B63C60">
              <w:rPr>
                <w:sz w:val="20"/>
                <w:szCs w:val="20"/>
              </w:rPr>
              <w:t>1.7. Настоящий Договор заключен по результатам проведенной процедуры закупки № _____________ от __</w:t>
            </w:r>
            <w:proofErr w:type="gramStart"/>
            <w:r w:rsidRPr="00B63C60">
              <w:rPr>
                <w:sz w:val="20"/>
                <w:szCs w:val="20"/>
              </w:rPr>
              <w:t>_._</w:t>
            </w:r>
            <w:proofErr w:type="gramEnd"/>
            <w:r w:rsidRPr="00B63C60">
              <w:rPr>
                <w:sz w:val="20"/>
                <w:szCs w:val="20"/>
              </w:rPr>
              <w:t>__.2026.</w:t>
            </w:r>
          </w:p>
        </w:tc>
      </w:tr>
      <w:tr w:rsidR="0037052F" w:rsidRPr="00B63C60" w14:paraId="0EA1E4E7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2D8CD3B0" w14:textId="5C151789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 xml:space="preserve">2. </w:t>
            </w:r>
            <w:r w:rsidR="00CD5A07" w:rsidRPr="00B63C60">
              <w:rPr>
                <w:b/>
                <w:sz w:val="20"/>
                <w:szCs w:val="20"/>
                <w:u w:val="single"/>
              </w:rPr>
              <w:t xml:space="preserve">Размер вознаграждения. </w:t>
            </w:r>
            <w:r w:rsidR="00AD3314" w:rsidRPr="00B63C60">
              <w:rPr>
                <w:b/>
                <w:sz w:val="20"/>
                <w:szCs w:val="20"/>
                <w:u w:val="single"/>
              </w:rPr>
              <w:t>П</w:t>
            </w:r>
            <w:r w:rsidRPr="00B63C60">
              <w:rPr>
                <w:b/>
                <w:sz w:val="20"/>
                <w:szCs w:val="20"/>
                <w:u w:val="single"/>
              </w:rPr>
              <w:t>орядок оплаты</w:t>
            </w:r>
          </w:p>
        </w:tc>
      </w:tr>
      <w:tr w:rsidR="0037052F" w:rsidRPr="00B63C60" w14:paraId="1E7AB41C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73D71CD9" w14:textId="7810CAF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2.1</w:t>
            </w:r>
            <w:r w:rsidR="00AD3314" w:rsidRPr="00B63C60">
              <w:rPr>
                <w:sz w:val="20"/>
                <w:szCs w:val="20"/>
              </w:rPr>
              <w:t>. Размер вознаграждения за предоставление неисключительного права на ПП</w:t>
            </w:r>
            <w:r w:rsidRPr="00B63C60">
              <w:rPr>
                <w:sz w:val="20"/>
                <w:szCs w:val="20"/>
              </w:rPr>
              <w:t>, подлежащ</w:t>
            </w:r>
            <w:r w:rsidR="00AD3314" w:rsidRPr="00B63C60">
              <w:rPr>
                <w:sz w:val="20"/>
                <w:szCs w:val="20"/>
              </w:rPr>
              <w:t>его</w:t>
            </w:r>
            <w:r w:rsidRPr="00B63C60">
              <w:rPr>
                <w:sz w:val="20"/>
                <w:szCs w:val="20"/>
              </w:rPr>
              <w:t xml:space="preserve"> уплате Сублицензиатом, составляет </w:t>
            </w:r>
            <w:r w:rsidR="003A5E4D" w:rsidRPr="00B63C60">
              <w:rPr>
                <w:sz w:val="20"/>
                <w:szCs w:val="20"/>
              </w:rPr>
              <w:t>___________________________</w:t>
            </w:r>
            <w:r w:rsidRPr="00B63C60">
              <w:rPr>
                <w:sz w:val="20"/>
                <w:szCs w:val="20"/>
              </w:rPr>
              <w:t xml:space="preserve"> (</w:t>
            </w:r>
            <w:r w:rsidR="003A5E4D" w:rsidRPr="00B63C60">
              <w:rPr>
                <w:sz w:val="20"/>
                <w:szCs w:val="20"/>
              </w:rPr>
              <w:t>________________________________</w:t>
            </w:r>
            <w:r w:rsidRPr="00B63C60">
              <w:rPr>
                <w:sz w:val="20"/>
                <w:szCs w:val="20"/>
              </w:rPr>
              <w:t xml:space="preserve"> белорусских рубля 00 копеек, в том числе налог на добавленную стоимость по ставке 20</w:t>
            </w:r>
            <w:proofErr w:type="gramStart"/>
            <w:r w:rsidRPr="00B63C60">
              <w:rPr>
                <w:sz w:val="20"/>
                <w:szCs w:val="20"/>
              </w:rPr>
              <w:t>%  в</w:t>
            </w:r>
            <w:proofErr w:type="gramEnd"/>
            <w:r w:rsidRPr="00B63C60">
              <w:rPr>
                <w:sz w:val="20"/>
                <w:szCs w:val="20"/>
              </w:rPr>
              <w:t xml:space="preserve"> размере </w:t>
            </w:r>
            <w:r w:rsidR="003A5E4D" w:rsidRPr="00B63C60">
              <w:rPr>
                <w:sz w:val="20"/>
                <w:szCs w:val="20"/>
              </w:rPr>
              <w:t>_________________</w:t>
            </w:r>
            <w:r w:rsidRPr="00B63C60">
              <w:rPr>
                <w:sz w:val="20"/>
                <w:szCs w:val="20"/>
              </w:rPr>
              <w:t xml:space="preserve"> (</w:t>
            </w:r>
            <w:r w:rsidR="003A5E4D" w:rsidRPr="00B63C60">
              <w:rPr>
                <w:sz w:val="20"/>
                <w:szCs w:val="20"/>
              </w:rPr>
              <w:t>________________________</w:t>
            </w:r>
            <w:r w:rsidRPr="00B63C60">
              <w:rPr>
                <w:sz w:val="20"/>
                <w:szCs w:val="20"/>
              </w:rPr>
              <w:t>белорусских рубля 00 копеек).</w:t>
            </w:r>
            <w:r w:rsidR="00BB742B" w:rsidRPr="00B63C60">
              <w:rPr>
                <w:sz w:val="20"/>
                <w:szCs w:val="20"/>
              </w:rPr>
              <w:t xml:space="preserve"> Размер вознаграждения является фиксированным и неизменным в течение срока действия настоящего Договора. </w:t>
            </w:r>
          </w:p>
        </w:tc>
      </w:tr>
      <w:tr w:rsidR="0037052F" w:rsidRPr="00B63C60" w14:paraId="44DB2775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645C52A3" w14:textId="56D35AE2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2.2. Денежные средства в размере 100% от </w:t>
            </w:r>
            <w:r w:rsidR="00AD3314" w:rsidRPr="00B63C60">
              <w:rPr>
                <w:sz w:val="20"/>
                <w:szCs w:val="20"/>
              </w:rPr>
              <w:t>суммы</w:t>
            </w:r>
            <w:r w:rsidRPr="00B63C60">
              <w:rPr>
                <w:sz w:val="20"/>
                <w:szCs w:val="20"/>
              </w:rPr>
              <w:t>, указанной в пункте 2.1 настоящего</w:t>
            </w:r>
            <w:r w:rsidR="009C6988" w:rsidRPr="00B63C60">
              <w:rPr>
                <w:sz w:val="20"/>
                <w:szCs w:val="20"/>
              </w:rPr>
              <w:t xml:space="preserve"> </w:t>
            </w:r>
            <w:r w:rsidRPr="00B63C60">
              <w:rPr>
                <w:sz w:val="20"/>
                <w:szCs w:val="20"/>
              </w:rPr>
              <w:t>Договора</w:t>
            </w:r>
            <w:r w:rsidR="00D34D2D" w:rsidRPr="00B63C60">
              <w:rPr>
                <w:sz w:val="20"/>
                <w:szCs w:val="20"/>
              </w:rPr>
              <w:t>,</w:t>
            </w:r>
            <w:r w:rsidRPr="00B63C60">
              <w:rPr>
                <w:sz w:val="20"/>
                <w:szCs w:val="20"/>
              </w:rPr>
              <w:t xml:space="preserve"> перечисляются на расчетный счет </w:t>
            </w:r>
            <w:r w:rsidR="00C86CA9" w:rsidRPr="00B63C60">
              <w:rPr>
                <w:sz w:val="20"/>
                <w:szCs w:val="20"/>
              </w:rPr>
              <w:t>Сублицензиара</w:t>
            </w:r>
            <w:r w:rsidRPr="00B63C60">
              <w:rPr>
                <w:sz w:val="20"/>
                <w:szCs w:val="20"/>
              </w:rPr>
              <w:t xml:space="preserve"> </w:t>
            </w:r>
            <w:r w:rsidR="0027500E" w:rsidRPr="00B63C60">
              <w:rPr>
                <w:sz w:val="20"/>
                <w:szCs w:val="20"/>
              </w:rPr>
              <w:t xml:space="preserve">в течение </w:t>
            </w:r>
            <w:r w:rsidR="00D34D2D" w:rsidRPr="00B63C60">
              <w:rPr>
                <w:sz w:val="20"/>
                <w:szCs w:val="20"/>
              </w:rPr>
              <w:t>5</w:t>
            </w:r>
            <w:r w:rsidR="00047FB5" w:rsidRPr="00B63C60">
              <w:rPr>
                <w:sz w:val="20"/>
                <w:szCs w:val="20"/>
              </w:rPr>
              <w:t xml:space="preserve"> (</w:t>
            </w:r>
            <w:r w:rsidR="00D34D2D" w:rsidRPr="00B63C60">
              <w:rPr>
                <w:sz w:val="20"/>
                <w:szCs w:val="20"/>
              </w:rPr>
              <w:t>пят</w:t>
            </w:r>
            <w:r w:rsidR="00533DFB" w:rsidRPr="00B63C60">
              <w:rPr>
                <w:sz w:val="20"/>
                <w:szCs w:val="20"/>
              </w:rPr>
              <w:t>ь</w:t>
            </w:r>
            <w:r w:rsidR="00047FB5" w:rsidRPr="00B63C60">
              <w:rPr>
                <w:sz w:val="20"/>
                <w:szCs w:val="20"/>
              </w:rPr>
              <w:t>)</w:t>
            </w:r>
            <w:r w:rsidR="0027500E" w:rsidRPr="00B63C60">
              <w:rPr>
                <w:sz w:val="20"/>
                <w:szCs w:val="20"/>
              </w:rPr>
              <w:t xml:space="preserve"> календарных дней </w:t>
            </w:r>
            <w:bookmarkStart w:id="0" w:name="_Hlk210633161"/>
            <w:r w:rsidR="0027500E" w:rsidRPr="00B63C60">
              <w:rPr>
                <w:sz w:val="20"/>
                <w:szCs w:val="20"/>
              </w:rPr>
              <w:t>после подписания акта приема-передачи прав</w:t>
            </w:r>
            <w:r w:rsidRPr="00B63C60">
              <w:rPr>
                <w:sz w:val="20"/>
                <w:szCs w:val="20"/>
              </w:rPr>
              <w:t>.</w:t>
            </w:r>
            <w:bookmarkEnd w:id="0"/>
          </w:p>
        </w:tc>
      </w:tr>
      <w:tr w:rsidR="0037052F" w:rsidRPr="00B63C60" w14:paraId="6D1BF42C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26859117" w14:textId="2983D31D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 xml:space="preserve">3. Сроки и условия передачи прав на </w:t>
            </w:r>
            <w:r w:rsidR="00211B1C" w:rsidRPr="00B63C60">
              <w:rPr>
                <w:b/>
                <w:sz w:val="20"/>
                <w:szCs w:val="20"/>
                <w:u w:val="single"/>
              </w:rPr>
              <w:t>программные продукты</w:t>
            </w:r>
          </w:p>
        </w:tc>
      </w:tr>
      <w:tr w:rsidR="0037052F" w:rsidRPr="00B63C60" w14:paraId="31A56889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</w:tcPr>
          <w:p w14:paraId="64732D80" w14:textId="0160F069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3.1. Передача прав на ПП Сублицензиату осуществляется в день, оформляемый первичным учетным документом согласно п.8 ст. 121 Налогового Кодекса Республики Беларусь. Дистрибутивы доступны Сублицензиату для скачивания на портале https://portal.1c.ru/ после регистрации ПП, которая производится не позднее </w:t>
            </w:r>
            <w:r w:rsidRPr="00B63C60">
              <w:rPr>
                <w:sz w:val="20"/>
                <w:szCs w:val="20"/>
                <w:highlight w:val="yellow"/>
              </w:rPr>
              <w:t xml:space="preserve">5 дней с момента </w:t>
            </w:r>
            <w:r w:rsidR="00533DFB" w:rsidRPr="00B63C60">
              <w:rPr>
                <w:sz w:val="20"/>
                <w:szCs w:val="20"/>
                <w:highlight w:val="yellow"/>
              </w:rPr>
              <w:t>подписания договора</w:t>
            </w:r>
            <w:r w:rsidRPr="00B63C60">
              <w:rPr>
                <w:sz w:val="20"/>
                <w:szCs w:val="20"/>
                <w:highlight w:val="yellow"/>
              </w:rPr>
              <w:t>.</w:t>
            </w:r>
          </w:p>
        </w:tc>
      </w:tr>
      <w:tr w:rsidR="0037052F" w:rsidRPr="00B63C60" w14:paraId="16DBEAB0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31A80BDD" w14:textId="168F5D8C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3.2. Приемка прав на ПП осуществляется подписанием Сторонами акта приема-передачи прав. Одновременно с передачей прав на ПП </w:t>
            </w:r>
            <w:r w:rsidR="00C86CA9" w:rsidRPr="00B63C60">
              <w:rPr>
                <w:sz w:val="20"/>
                <w:szCs w:val="20"/>
              </w:rPr>
              <w:t>Сублицензиар</w:t>
            </w:r>
            <w:r w:rsidRPr="00B63C60">
              <w:rPr>
                <w:sz w:val="20"/>
                <w:szCs w:val="20"/>
              </w:rPr>
              <w:t xml:space="preserve"> передает Сублицензиату акт приема-передачи.</w:t>
            </w:r>
          </w:p>
        </w:tc>
      </w:tr>
      <w:tr w:rsidR="0037052F" w:rsidRPr="00B63C60" w14:paraId="2D338B26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0DC72DC5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3.3. Датой передачи прав на ПП считается дата подписания обеими Сторонами акта приема-передачи прав.</w:t>
            </w:r>
          </w:p>
        </w:tc>
      </w:tr>
      <w:tr w:rsidR="0037052F" w:rsidRPr="00B63C60" w14:paraId="720B4891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2D6E0D91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>4. Ответственность сторон</w:t>
            </w:r>
          </w:p>
        </w:tc>
      </w:tr>
      <w:tr w:rsidR="0037052F" w:rsidRPr="00B63C60" w14:paraId="344390BB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</w:tcPr>
          <w:p w14:paraId="35EBDB29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Республики Беларусь и настоящим Договором.</w:t>
            </w:r>
          </w:p>
        </w:tc>
      </w:tr>
      <w:tr w:rsidR="0037052F" w:rsidRPr="00B63C60" w14:paraId="64C72D1C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1F1431CC" w14:textId="53346848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4.2. При несоблюдении предусмотренных настоящим Договором сроков передачи прав на ПП </w:t>
            </w:r>
            <w:proofErr w:type="gramStart"/>
            <w:r w:rsidR="00C86CA9" w:rsidRPr="00B63C60">
              <w:rPr>
                <w:sz w:val="20"/>
                <w:szCs w:val="20"/>
              </w:rPr>
              <w:t xml:space="preserve">Сублицензиар </w:t>
            </w:r>
            <w:r w:rsidRPr="00B63C60">
              <w:rPr>
                <w:sz w:val="20"/>
                <w:szCs w:val="20"/>
              </w:rPr>
              <w:t xml:space="preserve"> уплачивает</w:t>
            </w:r>
            <w:proofErr w:type="gramEnd"/>
            <w:r w:rsidRPr="00B63C60">
              <w:rPr>
                <w:sz w:val="20"/>
                <w:szCs w:val="20"/>
              </w:rPr>
              <w:t xml:space="preserve"> Сублицензиату по его требованию неустойку в размере 0,1% от </w:t>
            </w:r>
            <w:r w:rsidR="00211B1C" w:rsidRPr="00B63C60">
              <w:rPr>
                <w:sz w:val="20"/>
                <w:szCs w:val="20"/>
              </w:rPr>
              <w:t>размера вознаграждения</w:t>
            </w:r>
            <w:r w:rsidRPr="00B63C60">
              <w:rPr>
                <w:sz w:val="20"/>
                <w:szCs w:val="20"/>
              </w:rPr>
              <w:t xml:space="preserve"> за каждый день просрочки, но не больше суммы неисполненных обязательств.</w:t>
            </w:r>
          </w:p>
        </w:tc>
      </w:tr>
      <w:tr w:rsidR="0037052F" w:rsidRPr="00B63C60" w14:paraId="38234FF1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481A6862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4.3. Сублицензиату известны важнейшие функциональные свойства ПП, в отношении которых предоставляются права на использование. Сублицензиат несет риск соответствия программных продуктов и объема предоставленных прав своим желаниям и потребностям.</w:t>
            </w:r>
          </w:p>
        </w:tc>
      </w:tr>
      <w:tr w:rsidR="0037052F" w:rsidRPr="00B63C60" w14:paraId="577EA5C8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3DBEB04F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>5. Обстоятельства непреодолимой силы</w:t>
            </w:r>
          </w:p>
        </w:tc>
      </w:tr>
      <w:tr w:rsidR="0037052F" w:rsidRPr="00B63C60" w14:paraId="24FD6F93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30AAD6C1" w14:textId="797EBE18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5.1. Стороны по настоящему Договору освобождаются от ответственности за полное или частичное неисполнение своих </w:t>
            </w:r>
            <w:r w:rsidR="00942FF4" w:rsidRPr="00B63C60">
              <w:rPr>
                <w:sz w:val="20"/>
                <w:szCs w:val="20"/>
              </w:rPr>
              <w:t>обязательств в случае, если</w:t>
            </w:r>
            <w:r w:rsidRPr="00B63C60">
              <w:rPr>
                <w:sz w:val="20"/>
                <w:szCs w:val="20"/>
              </w:rPr>
              <w:t xml:space="preserve">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</w:t>
            </w:r>
            <w:r w:rsidRPr="00B63C60">
              <w:rPr>
                <w:sz w:val="20"/>
                <w:szCs w:val="20"/>
              </w:rPr>
              <w:lastRenderedPageBreak/>
              <w:t>местного самоуправления нормативных или правоприменительных актов и иные действия, находящиеся вне разумного предвидения и контроля Сторон.</w:t>
            </w:r>
          </w:p>
        </w:tc>
      </w:tr>
      <w:tr w:rsidR="0037052F" w:rsidRPr="00B63C60" w14:paraId="1787C932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29AE1C7E" w14:textId="5D0C9237" w:rsidR="0037052F" w:rsidRPr="00B63C60" w:rsidRDefault="00F80D92">
            <w:pPr>
              <w:jc w:val="both"/>
              <w:rPr>
                <w:sz w:val="20"/>
                <w:szCs w:val="20"/>
              </w:rPr>
            </w:pPr>
            <w:r w:rsidRPr="00B63C60">
              <w:rPr>
                <w:sz w:val="20"/>
                <w:szCs w:val="20"/>
              </w:rPr>
              <w:lastRenderedPageBreak/>
              <w:t xml:space="preserve">5.2. При наступлении обстоятельств, указанных в пункте 5.1. настоящего </w:t>
            </w:r>
            <w:r w:rsidR="00942FF4" w:rsidRPr="00B63C60">
              <w:rPr>
                <w:sz w:val="20"/>
                <w:szCs w:val="20"/>
              </w:rPr>
              <w:t>Договора, каждая</w:t>
            </w:r>
            <w:r w:rsidRPr="00B63C60">
              <w:rPr>
                <w:sz w:val="20"/>
                <w:szCs w:val="20"/>
              </w:rPr>
              <w:t xml:space="preserve"> Сторона должна не позднее 5 (пяти) дней с момента наступления таких обстоятельств </w:t>
            </w:r>
            <w:r w:rsidR="00A0160E" w:rsidRPr="00B63C60">
              <w:rPr>
                <w:sz w:val="20"/>
                <w:szCs w:val="20"/>
              </w:rPr>
              <w:t xml:space="preserve">уведомить </w:t>
            </w:r>
            <w:r w:rsidRPr="00B63C60">
              <w:rPr>
                <w:sz w:val="20"/>
                <w:szCs w:val="20"/>
              </w:rPr>
              <w:t xml:space="preserve">о них в письменном виде другую Сторону. </w:t>
            </w:r>
            <w:r w:rsidR="00A0160E" w:rsidRPr="00B63C60">
              <w:rPr>
                <w:sz w:val="20"/>
                <w:szCs w:val="20"/>
              </w:rPr>
              <w:t>Действие обстоятельств непреодолимой силы должно быть подтвержден</w:t>
            </w:r>
            <w:r w:rsidR="00340D9E" w:rsidRPr="00B63C60">
              <w:rPr>
                <w:sz w:val="20"/>
                <w:szCs w:val="20"/>
              </w:rPr>
              <w:t>о</w:t>
            </w:r>
            <w:r w:rsidR="00FB2F76" w:rsidRPr="00B63C60">
              <w:rPr>
                <w:sz w:val="20"/>
                <w:szCs w:val="20"/>
              </w:rPr>
              <w:t xml:space="preserve"> официальными документами</w:t>
            </w:r>
            <w:r w:rsidR="00A0160E" w:rsidRPr="00B63C60">
              <w:rPr>
                <w:sz w:val="20"/>
                <w:szCs w:val="20"/>
              </w:rPr>
              <w:t xml:space="preserve"> </w:t>
            </w:r>
            <w:r w:rsidR="00FB2F76" w:rsidRPr="00B63C60">
              <w:rPr>
                <w:sz w:val="20"/>
                <w:szCs w:val="20"/>
              </w:rPr>
              <w:t>компетентных органов</w:t>
            </w:r>
            <w:r w:rsidR="00A0160E" w:rsidRPr="00B63C60">
              <w:rPr>
                <w:sz w:val="20"/>
                <w:szCs w:val="20"/>
              </w:rPr>
              <w:t>. Не 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неисполнение обязательства.</w:t>
            </w:r>
          </w:p>
        </w:tc>
      </w:tr>
      <w:tr w:rsidR="0037052F" w:rsidRPr="00B63C60" w14:paraId="20FF6089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4F3E3836" w14:textId="46523D65" w:rsidR="0037052F" w:rsidRPr="00B63C60" w:rsidRDefault="00F80D92">
            <w:pPr>
              <w:jc w:val="both"/>
              <w:rPr>
                <w:sz w:val="20"/>
                <w:szCs w:val="20"/>
              </w:rPr>
            </w:pPr>
            <w:r w:rsidRPr="00B63C60">
              <w:rPr>
                <w:sz w:val="20"/>
                <w:szCs w:val="20"/>
              </w:rPr>
              <w:t>5.3. В случае наступления обстоятельств, предусмотренных пунктом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      </w:r>
          </w:p>
        </w:tc>
      </w:tr>
      <w:tr w:rsidR="0037052F" w:rsidRPr="00B63C60" w14:paraId="7B83010F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00273759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5.4. 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порядке.</w:t>
            </w:r>
          </w:p>
        </w:tc>
      </w:tr>
      <w:tr w:rsidR="0037052F" w:rsidRPr="00B63C60" w14:paraId="21F08642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6BCC9156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>6. Действие договора. Иные условия</w:t>
            </w:r>
          </w:p>
        </w:tc>
      </w:tr>
      <w:tr w:rsidR="0037052F" w:rsidRPr="00B63C60" w14:paraId="0002BF20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235B48C0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6.1. Настоящий Договор вступает в силу с момента его подписания обеими Сторонами, и действует до полного выполнения ими принятых на себя обязательств.</w:t>
            </w:r>
          </w:p>
        </w:tc>
      </w:tr>
      <w:tr w:rsidR="0037052F" w:rsidRPr="00B63C60" w14:paraId="14F1FFCB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046AEC25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6.2.  Все изменения и дополнения к настоящему Договору действительны только в случае, если они составлены в письменной форме и подписаны уполномоченными на то представителями Сторон.</w:t>
            </w:r>
          </w:p>
        </w:tc>
      </w:tr>
      <w:tr w:rsidR="0037052F" w:rsidRPr="00B63C60" w14:paraId="3C5AA565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22EEC079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6.3. Вся переписка и переговоры, ранее имевшие место между Сторонами и относящиеся к предмету настоящего Договора, после подписания настоящего Договора теряют силу.</w:t>
            </w:r>
          </w:p>
        </w:tc>
      </w:tr>
      <w:tr w:rsidR="0037052F" w:rsidRPr="00B63C60" w14:paraId="02ADEEBE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7C87D972" w14:textId="4EC67439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6.4. Все разногласия, которые могут возникнуть при исполнении настоящего Договора, решаются Сторонами </w:t>
            </w:r>
            <w:r w:rsidR="00434FE4" w:rsidRPr="00B63C60">
              <w:rPr>
                <w:sz w:val="20"/>
                <w:szCs w:val="20"/>
              </w:rPr>
              <w:t>в претензионном порядке</w:t>
            </w:r>
            <w:r w:rsidRPr="00B63C60">
              <w:rPr>
                <w:sz w:val="20"/>
                <w:szCs w:val="20"/>
              </w:rPr>
              <w:t xml:space="preserve">. </w:t>
            </w:r>
            <w:r w:rsidR="00434FE4" w:rsidRPr="00B63C60">
              <w:rPr>
                <w:sz w:val="20"/>
                <w:szCs w:val="20"/>
              </w:rPr>
              <w:t xml:space="preserve">Срок рассмотрения претензии 7 календарных дней с даты ее получения. </w:t>
            </w:r>
            <w:r w:rsidRPr="00B63C60">
              <w:rPr>
                <w:sz w:val="20"/>
                <w:szCs w:val="20"/>
              </w:rPr>
              <w:t xml:space="preserve">В случае если Стороны не достигнут согласия по изложенным вопросам, спор передается на рассмотрение в </w:t>
            </w:r>
            <w:r w:rsidR="00B87199" w:rsidRPr="00B63C60">
              <w:rPr>
                <w:sz w:val="20"/>
                <w:szCs w:val="20"/>
              </w:rPr>
              <w:t>судебную коллегию по делам интеллектуальной собственности Верховного суда Республики Беларусь</w:t>
            </w:r>
            <w:r w:rsidRPr="00B63C60">
              <w:rPr>
                <w:sz w:val="20"/>
                <w:szCs w:val="20"/>
              </w:rPr>
              <w:t xml:space="preserve">. </w:t>
            </w:r>
          </w:p>
        </w:tc>
      </w:tr>
      <w:tr w:rsidR="0037052F" w:rsidRPr="00B63C60" w14:paraId="29A0E8A9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65AC9A1B" w14:textId="77777777" w:rsidR="0037052F" w:rsidRPr="00B63C60" w:rsidRDefault="00F80D92">
            <w:pPr>
              <w:jc w:val="both"/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6.5.  Настоящий Договор составлен в двух экземплярах, имеющих одинаковую юридическую силу, по одному для каждой из Сторон.</w:t>
            </w:r>
          </w:p>
        </w:tc>
      </w:tr>
      <w:tr w:rsidR="0037052F" w:rsidRPr="00B63C60" w14:paraId="330FC9B0" w14:textId="77777777" w:rsidTr="00C86CA9">
        <w:trPr>
          <w:gridAfter w:val="1"/>
          <w:wAfter w:w="916" w:type="dxa"/>
          <w:trHeight w:val="60"/>
        </w:trPr>
        <w:tc>
          <w:tcPr>
            <w:tcW w:w="10490" w:type="dxa"/>
            <w:gridSpan w:val="10"/>
            <w:shd w:val="clear" w:color="FFFFFF" w:fill="auto"/>
            <w:vAlign w:val="bottom"/>
          </w:tcPr>
          <w:p w14:paraId="1D0A66A0" w14:textId="77777777" w:rsidR="0037052F" w:rsidRPr="00B63C60" w:rsidRDefault="00F80D92">
            <w:pPr>
              <w:jc w:val="center"/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  <w:u w:val="single"/>
              </w:rPr>
              <w:t>7. Юридические адреса и реквизиты сторон</w:t>
            </w:r>
          </w:p>
        </w:tc>
      </w:tr>
      <w:tr w:rsidR="0037052F" w:rsidRPr="00B63C60" w14:paraId="66BD5543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7FB93C4D" w14:textId="3B9AB1F0" w:rsidR="0037052F" w:rsidRPr="00B63C60" w:rsidRDefault="00C86CA9">
            <w:pPr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</w:rPr>
              <w:t>Субл</w:t>
            </w:r>
            <w:r w:rsidR="00F80D92" w:rsidRPr="00B63C60">
              <w:rPr>
                <w:b/>
                <w:sz w:val="20"/>
                <w:szCs w:val="20"/>
              </w:rPr>
              <w:t>ицензиа</w:t>
            </w:r>
            <w:r w:rsidRPr="00B63C60">
              <w:rPr>
                <w:b/>
                <w:sz w:val="20"/>
                <w:szCs w:val="20"/>
              </w:rPr>
              <w:t>р</w:t>
            </w:r>
            <w:r w:rsidR="00F80D92" w:rsidRPr="00B63C6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004B4E3D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64051BCD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330876AB" w14:textId="77777777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b/>
                <w:sz w:val="20"/>
                <w:szCs w:val="20"/>
              </w:rPr>
              <w:t>Сублицензиат:</w:t>
            </w:r>
          </w:p>
        </w:tc>
      </w:tr>
      <w:tr w:rsidR="0037052F" w:rsidRPr="00B63C60" w14:paraId="1811A31E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</w:tcPr>
          <w:p w14:paraId="087CCEB3" w14:textId="47110C02" w:rsidR="0037052F" w:rsidRPr="00B63C60" w:rsidRDefault="00C86CA9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____</w:t>
            </w:r>
            <w:r w:rsidR="00F80D92" w:rsidRPr="00B63C60">
              <w:rPr>
                <w:sz w:val="20"/>
                <w:szCs w:val="20"/>
              </w:rPr>
              <w:t xml:space="preserve"> «</w:t>
            </w:r>
            <w:r w:rsidRPr="00B63C60">
              <w:rPr>
                <w:sz w:val="20"/>
                <w:szCs w:val="20"/>
              </w:rPr>
              <w:t>__________</w:t>
            </w:r>
            <w:r w:rsidR="00F80D92" w:rsidRPr="00B63C60">
              <w:rPr>
                <w:sz w:val="20"/>
                <w:szCs w:val="20"/>
              </w:rPr>
              <w:t>»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371256F6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559EDC1B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</w:tcPr>
          <w:p w14:paraId="4A6ECF40" w14:textId="1288A2D5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4BA25C83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77AB79B5" w14:textId="77777777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Юридический адрес: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0868FD5C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3ECC556A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3FF596AE" w14:textId="1EDB824C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5BADE830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2EC3FC7C" w14:textId="3EC1765D" w:rsidR="0037052F" w:rsidRPr="00B63C60" w:rsidRDefault="00C86CA9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2FB9F44B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0BDDB385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533CB9BA" w14:textId="66226AEF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33AD16FA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39B16E8D" w14:textId="1A37608D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УНП: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66EAED63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5DA1EAD2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27BA5DCC" w14:textId="516D3E0C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77F9E364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125753AF" w14:textId="10E670ED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Расчётный счёт: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3B321267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0AF8CB3E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0599CA7D" w14:textId="66F2296D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6049E940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</w:tcPr>
          <w:p w14:paraId="48956631" w14:textId="74F700D7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Банк: 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267E512D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56FCE9FD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</w:tcPr>
          <w:p w14:paraId="3FA9630E" w14:textId="732C16FB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6A113741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0E861BF0" w14:textId="42E83ED4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Адрес банка: 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49EA77F1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43082367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2A4311DE" w14:textId="7D7A99F5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72EA12FC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3181AF00" w14:textId="73C14870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 xml:space="preserve">БИК: 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57236C8A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0507C64C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164F151F" w14:textId="63715918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465054A6" w14:textId="77777777" w:rsidTr="00C86CA9">
        <w:trPr>
          <w:gridAfter w:val="1"/>
          <w:wAfter w:w="916" w:type="dxa"/>
          <w:trHeight w:val="60"/>
        </w:trPr>
        <w:tc>
          <w:tcPr>
            <w:tcW w:w="945" w:type="dxa"/>
            <w:shd w:val="clear" w:color="FFFFFF" w:fill="auto"/>
            <w:vAlign w:val="bottom"/>
          </w:tcPr>
          <w:p w14:paraId="18E74DC0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9E907E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1A387E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F62A65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457" w:type="dxa"/>
            <w:shd w:val="clear" w:color="FFFFFF" w:fill="auto"/>
            <w:vAlign w:val="bottom"/>
          </w:tcPr>
          <w:p w14:paraId="20C51865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44459AE8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297" w:type="dxa"/>
            <w:shd w:val="clear" w:color="FFFFFF" w:fill="auto"/>
            <w:vAlign w:val="bottom"/>
          </w:tcPr>
          <w:p w14:paraId="3D54834F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37" w:type="dxa"/>
            <w:shd w:val="clear" w:color="FFFFFF" w:fill="auto"/>
            <w:vAlign w:val="bottom"/>
          </w:tcPr>
          <w:p w14:paraId="6E3E3D0C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4B8DCE9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118" w:type="dxa"/>
            <w:shd w:val="clear" w:color="FFFFFF" w:fill="auto"/>
            <w:vAlign w:val="bottom"/>
          </w:tcPr>
          <w:p w14:paraId="22FFB1AF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07E806D4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shd w:val="clear" w:color="FFFFFF" w:fill="auto"/>
            <w:vAlign w:val="bottom"/>
          </w:tcPr>
          <w:p w14:paraId="12CC487D" w14:textId="77777777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Директор</w:t>
            </w:r>
          </w:p>
        </w:tc>
        <w:tc>
          <w:tcPr>
            <w:tcW w:w="1457" w:type="dxa"/>
            <w:shd w:val="clear" w:color="FFFFFF" w:fill="auto"/>
            <w:vAlign w:val="bottom"/>
          </w:tcPr>
          <w:p w14:paraId="42059144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6AA2BDD5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shd w:val="clear" w:color="FFFFFF" w:fill="auto"/>
            <w:vAlign w:val="bottom"/>
          </w:tcPr>
          <w:p w14:paraId="0059964F" w14:textId="0C889588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67507D6F" w14:textId="77777777" w:rsidTr="00C86CA9">
        <w:trPr>
          <w:gridAfter w:val="1"/>
          <w:wAfter w:w="916" w:type="dxa"/>
          <w:trHeight w:val="60"/>
        </w:trPr>
        <w:tc>
          <w:tcPr>
            <w:tcW w:w="378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B5ABA59" w14:textId="2BAEA29E" w:rsidR="0037052F" w:rsidRPr="00B63C60" w:rsidRDefault="0037052F"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1457" w:type="dxa"/>
            <w:shd w:val="clear" w:color="FFFFFF" w:fill="auto"/>
            <w:vAlign w:val="bottom"/>
          </w:tcPr>
          <w:p w14:paraId="12ABCD8E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63F9740F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4253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3E65B7B" w14:textId="51678C92" w:rsidR="0037052F" w:rsidRPr="00B63C60" w:rsidRDefault="0037052F">
            <w:pPr>
              <w:jc w:val="right"/>
              <w:rPr>
                <w:sz w:val="22"/>
                <w:szCs w:val="32"/>
              </w:rPr>
            </w:pPr>
          </w:p>
        </w:tc>
      </w:tr>
      <w:tr w:rsidR="0037052F" w:rsidRPr="00B63C60" w14:paraId="7DAE91B4" w14:textId="77777777" w:rsidTr="003A5E4D">
        <w:trPr>
          <w:trHeight w:val="60"/>
        </w:trPr>
        <w:tc>
          <w:tcPr>
            <w:tcW w:w="6237" w:type="dxa"/>
            <w:gridSpan w:val="6"/>
            <w:shd w:val="clear" w:color="FFFFFF" w:fill="auto"/>
            <w:vAlign w:val="bottom"/>
          </w:tcPr>
          <w:p w14:paraId="15E8FFFE" w14:textId="4F8DA768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5169" w:type="dxa"/>
            <w:gridSpan w:val="5"/>
            <w:shd w:val="clear" w:color="FFFFFF" w:fill="auto"/>
            <w:vAlign w:val="bottom"/>
          </w:tcPr>
          <w:p w14:paraId="26B15FA2" w14:textId="085C20EB" w:rsidR="0037052F" w:rsidRPr="00B63C60" w:rsidRDefault="0037052F">
            <w:pPr>
              <w:rPr>
                <w:sz w:val="22"/>
                <w:szCs w:val="32"/>
              </w:rPr>
            </w:pPr>
          </w:p>
        </w:tc>
      </w:tr>
      <w:tr w:rsidR="0037052F" w:rsidRPr="00B63C60" w14:paraId="59D64522" w14:textId="77777777" w:rsidTr="003A5E4D">
        <w:trPr>
          <w:trHeight w:val="60"/>
        </w:trPr>
        <w:tc>
          <w:tcPr>
            <w:tcW w:w="6237" w:type="dxa"/>
            <w:gridSpan w:val="6"/>
            <w:shd w:val="clear" w:color="FFFFFF" w:fill="auto"/>
            <w:vAlign w:val="bottom"/>
          </w:tcPr>
          <w:p w14:paraId="2D18AE03" w14:textId="77777777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М.П.</w:t>
            </w:r>
          </w:p>
        </w:tc>
        <w:tc>
          <w:tcPr>
            <w:tcW w:w="5169" w:type="dxa"/>
            <w:gridSpan w:val="5"/>
            <w:shd w:val="clear" w:color="FFFFFF" w:fill="auto"/>
            <w:vAlign w:val="bottom"/>
          </w:tcPr>
          <w:p w14:paraId="26D87A3D" w14:textId="77777777" w:rsidR="0037052F" w:rsidRPr="00B63C60" w:rsidRDefault="00F80D92">
            <w:pPr>
              <w:rPr>
                <w:sz w:val="22"/>
                <w:szCs w:val="32"/>
              </w:rPr>
            </w:pPr>
            <w:r w:rsidRPr="00B63C60">
              <w:rPr>
                <w:sz w:val="20"/>
                <w:szCs w:val="20"/>
              </w:rPr>
              <w:t>М.П.</w:t>
            </w:r>
          </w:p>
        </w:tc>
      </w:tr>
      <w:tr w:rsidR="0037052F" w:rsidRPr="00B63C60" w14:paraId="4D4B5754" w14:textId="77777777" w:rsidTr="00C86CA9">
        <w:trPr>
          <w:gridAfter w:val="1"/>
          <w:wAfter w:w="916" w:type="dxa"/>
          <w:trHeight w:val="60"/>
        </w:trPr>
        <w:tc>
          <w:tcPr>
            <w:tcW w:w="945" w:type="dxa"/>
            <w:shd w:val="clear" w:color="FFFFFF" w:fill="auto"/>
            <w:vAlign w:val="bottom"/>
          </w:tcPr>
          <w:p w14:paraId="0C27146D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4762BA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7A35E34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161A231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457" w:type="dxa"/>
            <w:shd w:val="clear" w:color="FFFFFF" w:fill="auto"/>
            <w:vAlign w:val="bottom"/>
          </w:tcPr>
          <w:p w14:paraId="49981F92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00" w:type="dxa"/>
            <w:shd w:val="clear" w:color="FFFFFF" w:fill="auto"/>
            <w:vAlign w:val="bottom"/>
          </w:tcPr>
          <w:p w14:paraId="6C0001EC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297" w:type="dxa"/>
            <w:shd w:val="clear" w:color="FFFFFF" w:fill="auto"/>
            <w:vAlign w:val="bottom"/>
          </w:tcPr>
          <w:p w14:paraId="5756AB6D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037" w:type="dxa"/>
            <w:shd w:val="clear" w:color="FFFFFF" w:fill="auto"/>
            <w:vAlign w:val="bottom"/>
          </w:tcPr>
          <w:p w14:paraId="32FB55A2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801" w:type="dxa"/>
            <w:shd w:val="clear" w:color="FFFFFF" w:fill="auto"/>
            <w:vAlign w:val="bottom"/>
          </w:tcPr>
          <w:p w14:paraId="6F10E3F1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  <w:tc>
          <w:tcPr>
            <w:tcW w:w="1118" w:type="dxa"/>
            <w:shd w:val="clear" w:color="FFFFFF" w:fill="auto"/>
            <w:vAlign w:val="bottom"/>
          </w:tcPr>
          <w:p w14:paraId="76058850" w14:textId="77777777" w:rsidR="0037052F" w:rsidRPr="00B63C60" w:rsidRDefault="0037052F">
            <w:pPr>
              <w:rPr>
                <w:sz w:val="22"/>
                <w:szCs w:val="32"/>
              </w:rPr>
            </w:pPr>
          </w:p>
        </w:tc>
      </w:tr>
    </w:tbl>
    <w:p w14:paraId="5E620B81" w14:textId="77777777" w:rsidR="00F80D92" w:rsidRPr="00B63C60" w:rsidRDefault="00F80D92">
      <w:pPr>
        <w:rPr>
          <w:sz w:val="32"/>
          <w:szCs w:val="32"/>
        </w:rPr>
      </w:pPr>
    </w:p>
    <w:sectPr w:rsidR="00F80D92" w:rsidRPr="00B63C60">
      <w:pgSz w:w="11907" w:h="16839"/>
      <w:pgMar w:top="170" w:right="567" w:bottom="17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2F"/>
    <w:rsid w:val="00047FB5"/>
    <w:rsid w:val="001670A9"/>
    <w:rsid w:val="00211B1C"/>
    <w:rsid w:val="0027500E"/>
    <w:rsid w:val="00340D9E"/>
    <w:rsid w:val="0037052F"/>
    <w:rsid w:val="003A5E4D"/>
    <w:rsid w:val="003C3F62"/>
    <w:rsid w:val="003F346D"/>
    <w:rsid w:val="00434FE4"/>
    <w:rsid w:val="00533DFB"/>
    <w:rsid w:val="00576CAB"/>
    <w:rsid w:val="00580E93"/>
    <w:rsid w:val="00610E22"/>
    <w:rsid w:val="006C76B2"/>
    <w:rsid w:val="007557D5"/>
    <w:rsid w:val="0087615D"/>
    <w:rsid w:val="008F3AAB"/>
    <w:rsid w:val="00942FF4"/>
    <w:rsid w:val="009813B2"/>
    <w:rsid w:val="009949F4"/>
    <w:rsid w:val="009C6988"/>
    <w:rsid w:val="00A0160E"/>
    <w:rsid w:val="00A50FE9"/>
    <w:rsid w:val="00A90FE2"/>
    <w:rsid w:val="00A95489"/>
    <w:rsid w:val="00AD3314"/>
    <w:rsid w:val="00B63C60"/>
    <w:rsid w:val="00B87199"/>
    <w:rsid w:val="00BB742B"/>
    <w:rsid w:val="00C75D7D"/>
    <w:rsid w:val="00C84A01"/>
    <w:rsid w:val="00C86CA9"/>
    <w:rsid w:val="00CD5A07"/>
    <w:rsid w:val="00D13468"/>
    <w:rsid w:val="00D34D2D"/>
    <w:rsid w:val="00D62ED0"/>
    <w:rsid w:val="00DC7AA6"/>
    <w:rsid w:val="00E026DD"/>
    <w:rsid w:val="00E564C4"/>
    <w:rsid w:val="00EB27C3"/>
    <w:rsid w:val="00F80D92"/>
    <w:rsid w:val="00FB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7A1A"/>
  <w15:docId w15:val="{11BA587A-9678-4974-927A-FC85E3AD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Каблаш Екатерина</dc:creator>
  <cp:lastModifiedBy>Анна Котельникова</cp:lastModifiedBy>
  <cp:revision>23</cp:revision>
  <dcterms:created xsi:type="dcterms:W3CDTF">2026-07-01T07:49:00Z</dcterms:created>
  <dcterms:modified xsi:type="dcterms:W3CDTF">2026-08-25T07:43:00Z</dcterms:modified>
</cp:coreProperties>
</file>